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A" w:rsidRDefault="0079335A" w:rsidP="0079335A">
      <w:pPr>
        <w:pStyle w:val="2zakon"/>
        <w:jc w:val="center"/>
        <w:rPr>
          <w:rFonts w:ascii="Tahoma" w:hAnsi="Tahoma" w:cs="Tahoma"/>
          <w:color w:val="0033CC"/>
          <w:sz w:val="44"/>
          <w:szCs w:val="44"/>
        </w:rPr>
      </w:pPr>
      <w:r>
        <w:rPr>
          <w:rFonts w:ascii="Tahoma" w:hAnsi="Tahoma" w:cs="Tahoma"/>
          <w:color w:val="0033CC"/>
          <w:sz w:val="44"/>
          <w:szCs w:val="44"/>
        </w:rPr>
        <w:t>Правилник о оцењивању ученика у основном образовању и васпитању</w:t>
      </w:r>
    </w:p>
    <w:p w:rsidR="0079335A" w:rsidRDefault="0079335A" w:rsidP="0079335A">
      <w:pPr>
        <w:pStyle w:val="3mesto"/>
        <w:ind w:left="396" w:right="396"/>
        <w:jc w:val="center"/>
        <w:rPr>
          <w:rFonts w:ascii="Tahoma" w:hAnsi="Tahoma" w:cs="Tahoma"/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Правилник је објављен у "Службеном гласнику РС", бр.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 </w:t>
      </w:r>
      <w:r w:rsidR="00C347AF" w:rsidRPr="00C347AF">
        <w:rPr>
          <w:b/>
        </w:rPr>
        <w:t>10/2024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0" w:name="sadrzaj2"/>
      <w:bookmarkEnd w:id="0"/>
      <w:r>
        <w:rPr>
          <w:rFonts w:ascii="Arial" w:hAnsi="Arial" w:cs="Arial"/>
          <w:b/>
          <w:bCs/>
          <w:color w:val="333333"/>
        </w:rPr>
        <w:t>Predmet Pravilnika</w:t>
      </w:r>
      <w:bookmarkStart w:id="1" w:name="_GoBack"/>
      <w:bookmarkEnd w:id="1"/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2" w:name="clan_1"/>
      <w:bookmarkEnd w:id="2"/>
      <w:r>
        <w:rPr>
          <w:rFonts w:ascii="Arial" w:hAnsi="Arial" w:cs="Arial"/>
          <w:b/>
          <w:bCs/>
          <w:color w:val="333333"/>
          <w:sz w:val="21"/>
          <w:szCs w:val="21"/>
        </w:rPr>
        <w:t>Član 1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Ovim pravilnikom utvrđuju se način, postupak i kriterijumi ocenjivanja uspeha iz obaveznih predmeta, izbornih programa, aktivnosti (slobodnih nastavnih aktivnosti) (u daljem tekstu: predmet) i vladanja i druga pitanja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značaja za ocenjivanje učenika i odraslih u osnovnom obrazovanju i vaspitanju (u daljem tekstu: učenik).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3" w:name="str_2"/>
      <w:bookmarkEnd w:id="3"/>
      <w:r>
        <w:rPr>
          <w:rFonts w:ascii="Arial" w:hAnsi="Arial" w:cs="Arial"/>
          <w:b/>
          <w:bCs/>
          <w:color w:val="333333"/>
        </w:rPr>
        <w:t>Svrha i principi ocenjivanja učenika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4" w:name="clan_2"/>
      <w:bookmarkEnd w:id="4"/>
      <w:r>
        <w:rPr>
          <w:rFonts w:ascii="Arial" w:hAnsi="Arial" w:cs="Arial"/>
          <w:b/>
          <w:bCs/>
          <w:color w:val="333333"/>
          <w:sz w:val="21"/>
          <w:szCs w:val="21"/>
        </w:rPr>
        <w:t>Član 2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Ocenjivanje je sastavni deo procesa nastave i učenja kojim se obezbeđuje stalno praćenje ostvarivanja propisanih ishoda i standarda postignuća učenika, a za učenike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smetnjama u razvoju i invaliditetom prilagođenih ciljeva, sadržaja i ishoda u savladavanju individualnog obrazovnog plana.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Ocenjivanje je kontinuirana pedagoška aktivnost koja pozitivno utvrđuje odnos prema učenju i znanju i podstiče motivaciju za učenje.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Principi ocenjivanja, u smislu ovog pravilnika, jesu: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objektivnost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 ocenjivanju prema utvrđenim kriterijumima;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relevantnost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ocenjivanja;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korišćenje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raznovrsnih tehnika i metoda ocenjivanja;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pravičnost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 ocenjivanju;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redovnost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 blagovremenost u ocenjivanju;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ocenjivanje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bez diskriminacije i izdvajanja po bilo kom osnovu;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7)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uvažavanje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individualnih razlika, potreba, uzrasta, prethodnih postignuća učenika i trenutnih uslova u kojima se ocenjivanje odvija.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5" w:name="str_3"/>
      <w:bookmarkEnd w:id="5"/>
      <w:r>
        <w:rPr>
          <w:rFonts w:ascii="Arial" w:hAnsi="Arial" w:cs="Arial"/>
          <w:b/>
          <w:bCs/>
          <w:color w:val="333333"/>
        </w:rPr>
        <w:t>Formativno i sumativno ocenjivanje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6" w:name="clan_3"/>
      <w:bookmarkEnd w:id="6"/>
      <w:r>
        <w:rPr>
          <w:rFonts w:ascii="Arial" w:hAnsi="Arial" w:cs="Arial"/>
          <w:b/>
          <w:bCs/>
          <w:color w:val="333333"/>
          <w:sz w:val="21"/>
          <w:szCs w:val="21"/>
        </w:rPr>
        <w:t>Član 3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se ocenjuje iz predmeta i vladanja,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Zakonom, posebnim zakonom i ovim pravilnikom.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Praćenje razvoja, napredovanja i ostvarenosti postignuća učenika u toku školske godine obavlja se formativnim i sumativnim ocenjivanjem.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Formativno ocenjivanje, u smislu ovog pravilnika, jeste redovno praćenje i procena napredovanja u ostvarivanju propisanih ishoda, standarda postignuća i angažovanja u okviru predmeta, kao i praćenje vladanja učenika.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Formativno ocenjivanje sadrži povratnu informaciju o ostvarenosti propisanih ishoda i standarda </w:t>
      </w: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postignuća i angažovanja u okviru predmeta, izbornih programa, aktivnosti, preduzete aktivnosti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strane nastavnika za unapređivanje postignuća učenika, procena njihove delotvornosti i jasne i konkretne preporuke za dalje napredovanje.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Povratna informacija, u usmenom i/ili pismenom obliku, koju daje nastavnik u okviru formativnog ocenjivanja treba da bude razumljiva učeniku i roditelju, odnosno drugom zakonskom zastupniku (u daljem tekstu: roditelj), a nastavniku doprinosi prilikom objektivnog ocenjivanja učeničkih postignuća.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Formativne ocene se po pravilu evidentiraju u pedagoškoj dokumentaciji nastavnika, u elektronskom i/ili pisanom obliku,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ovim pravilnikom i najčešće se odnose na redovno praćenje napretka postignuća učenika, način kako uči, stepen samostalnosti u radu, način ostvarivanja saradnje u procesu učenja sa drugim učenicima i druge podatke o učeniku bitne za praćenje.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Pod pedagoškom dokumentacijom iz stava 5.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smatra se dokumentacija u elektronskom i/ili pisanom obliku. Pedagoška dokumentacija nastavnika sadrži: lične podatke o učeniku i njegovim individualnim svojstvima koja su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značaja za postignuća, podatke o proveri postignuća, angažovanju učenika i napredovanju, datim preporukama, ponašanju učenika i druge podatke od značaja za rad sa učenikom i njegovo napredovanje.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Sumativno ocenjivanje, u smislu ovog pravilnika, jeste vrednovanje postignuća 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programske celine ili na kraju polugodišta iz predmeta i vladanja.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Ocene dobijene sumativnim ocenjivanjem u prvom razredu su opisne 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polugodišta, odnosno školske godine iskazuju se kao napredovanje učenika u ostvarivanju ishoda, angažovanje i preporuka.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Opisna ocena sadrži povratnu informaciju za učenika i roditelja i pruža jasno uputstvo kako da se unapredi rad učenika.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Ocene dobijene sumativnim ocenjivanjem u ostalim razredima su, po pravilu, brojčane.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Sumativne ocene se evidentiraju u propisanoj evidenciji o obrazovno-vaspitnom radu, u elektronskom i/ili pisanom obliku (u daljem tekstu: dnevnik) i u pedagoškoj dokumentaciji,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ovim pravilnikom.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7" w:name="str_4"/>
      <w:bookmarkEnd w:id="7"/>
      <w:r>
        <w:rPr>
          <w:rFonts w:ascii="Arial" w:hAnsi="Arial" w:cs="Arial"/>
          <w:b/>
          <w:bCs/>
          <w:color w:val="333333"/>
        </w:rPr>
        <w:t>Ocena učenika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8" w:name="clan_4"/>
      <w:bookmarkEnd w:id="8"/>
      <w:r>
        <w:rPr>
          <w:rFonts w:ascii="Arial" w:hAnsi="Arial" w:cs="Arial"/>
          <w:b/>
          <w:bCs/>
          <w:color w:val="333333"/>
          <w:sz w:val="21"/>
          <w:szCs w:val="21"/>
        </w:rPr>
        <w:t>Član 4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Ocena predstavlja objektivnu i pouzdanu meru napredovanja i razvoja učenika, kao i angažovanja učenika i njegove samostalnosti u radu i pokazatelj je kvaliteta i efikasnosti zajedničkog rada nastavnika, učenika i škole u celini.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Ocena je javna i saopštava se učeniku odmah po dobijanju,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obrazloženjem.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Obrazloženje ocene sadrži preporuku koje aktivnosti učenik treba da preduzme u daljem radu.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Ocena je opisna i brojčana.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 prvom razredu osnovnog obrazovanja i vaspitanja, u toku školske godine, učenik se ocenjuje opisnom ocenom iz predmeta i vladanja.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 okviru predmeta, u prvom razredu, u toku školske godine, opisnom ocenom izražava se napredovanje u ostvarivanju propisanih ishoda.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drugog do osmog razreda, u toku školske godine, učenik se ocenjuje opisno i brojčano iz predmeta i vladanja.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Brojčana ocena iz obaveznog predmeta i izbornog programa drugi strani jezik je: odličan (5), vrlo dobar (4),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dobar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(3), dovoljan (2) i nedovoljan (1).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Ocena nedovoljan (1) je neprelazna.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Uspeh učenika iz izbornih programa i to: verska nastava i građansko vaspitanje, maternji jezik/govor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elementima nacionalne kulture, srpskog kao stranog jezika i aktivnosti (slobodnih nastavnih aktivnosti) ocenjuje se opisno i to: ističe se, dobar, zadovoljava.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9" w:name="clan_5"/>
      <w:bookmarkEnd w:id="9"/>
      <w:r>
        <w:rPr>
          <w:rFonts w:ascii="Arial" w:hAnsi="Arial" w:cs="Arial"/>
          <w:b/>
          <w:bCs/>
          <w:color w:val="333333"/>
          <w:sz w:val="21"/>
          <w:szCs w:val="21"/>
        </w:rPr>
        <w:t>Član 5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se ocenjuje najmanje četiri puta u polugodištu, a ako je nedeljni fond časova predmeta jedan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čas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najmanje dva puta u polugodištu.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ocena, izuzev u slučaju kada zbog ugroženosti bezbednosti i zdravlja učenika i zaposlenih nije moguće oceniti učenika potreban broj puta.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Učenika koji redovno pohađa nastavu i izvršava školske obaveze, a nema propisani broj ocena u polugodištu, nastavnik je dužan da oceni na posebno organizovanom času ili na nekom od ostalih oblika obrazovno-vaspitnog rada, po pravilu na času dopunske nastave, u toku trajanja polugodišta uz prisustvo odeljenjskog starešine i pedagoga ili psihologa.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Odeljenjski starešina je u obavezi da redovno prati ocenjivanje učenika i ukazuje predmetnim nastavnicima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broj propisanih ocena koje učenik treba da ima u polugodištu radi utvrđivanja zaključne ocene i blagovremeno obavesti direktora ukoliko ne dođe do promena broja ocena koje učenik ima.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Učeniku se ne može umanjiti ocena iz predmeta zbog odnosa učenika prema vannastavnim aktivnostima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neprimerenog ponašanja u školi.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Ocenjivanje iz obaveznog predmeta: muzička kultura, likovna kultura, fizičko i zdravstveno vaspitanje, obavlja se polazeći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učenikovih sposobnosti, stepena spretnosti i umešnosti. Ukoliko učenik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razvijene posebne sposobnosti, prilikom ocenjivanja uzima se u obzir individualno napredovanje u odnosu na sopstvena prethodna postignuća i mogućnosti, a naročito se uzima u obzir angažovanje učenika u nastavnom procesu.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Učenik, njegov roditelj ima pravo da podnese prigovor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 slučaju da roditelji više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polovine učenika iz istog odeljenja smatraju da određeni nastavnik nastavu i druge oblike obrazovno-vaspitnog rada, vrednovanje, praćenje, proveravanje i ocenjivanje učenika ne sprovodi u skladu sa zakonom i ovim pravilnikom, škola sprovodi proceduru propisanu stavom 10.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Procedura postupanja iz st. 8.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10. ovog člana odnosi se i na defektologa, koji realizuje nastavu i druge oblike obrazovno-vaspitnog rada u školi za obrazovanje učenika sa smetnjama u razvoju i invaliditetom i školi koja ima odeljenje za učenike sa smetnjama u razvoju i invaliditetom.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Procedura postupanja iz st. 8.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9.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sprovodi se na sledeći način: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roditelji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učenika koji imaju primedbe u skladu sa st. 8.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9.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obraćaju se odeljenskom starešini preko predstavnika roditelja u savetu roditelja dopisom, koji je prethodno zaveden;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odeljenjski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starešina, po dobijanju dopisa, obaveštava nastavnika iz st. 8.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9.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nadležno stručno veće i direktora;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stručno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veće vrši uvid u dopis roditelja, pribavlja izjašnjenje nastavnika na čiji rad je uložena primedba i ispituje navode, imajući u vidu kriterijume iz člana 6.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stav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8.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nakon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realizovanih aktivnosti iz tačke 3) ovog stava stručno veće daje mišljenje koje dostavlja direktoru;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direktor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zajedno sa stručnim saradnikom i sekretarom razmatra mišljenje stručnog veća i donosi odluku o prihvatanju, odnosno odbijanju primedaba roditelja;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direktor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odluku iz tačke 5) ovog stava, dostavlja podnosiocu i obaveštava nastavnika iz st. 8.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9.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nadležno stručno veće i odeljenskog starešinu;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7)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ukoliko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je primedba bila osnovana direktor, stručni saradnik i sekretar izrađuju plan pojačanog instruktivno-pedagoškog uvida u rad nastavnika, tako što planiraju posetu i predlažu mere za otklanjanje nepravilnosti i unapređivanje rada nastavnika na čiji rad su roditelji uložili primedbu, imajući u vidu najbolji interes učenika;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8)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ukoliko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podnosilac nije zadovoljan odlukom direktora, može da se obrati nadležnoj školskoj upravi, u roku od sedam radnih dana od dobijanja odluke, radi preduzimanja aktivnosti iz nadležnosti školske uprave.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 slučaju da roditelji više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polovine učenika iz istog odeljenja smatraju da stručni saradnik ne ostvaruje zadatke propisane Zakonom, škola sprovodi proceduru propisanu stavom 12.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Procedura postupanja iz stava 11.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sprovodi se na sledeći način: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roditelji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učenika koji imaju primedbe da stručni saradnik ne ostvaruje zadatke propisane Zakonom, obraćaju se odeljenskom starešini preko predstavnika roditelja u savetu roditelja dopisom, koji je prethodno zaveden;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odeljenjski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starešina, po dobijanju dopisa, obaveštava stručnog saradnika i direktora;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direktor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vrši uvid u dopis roditelja, pribavlja izjašnjenje stručnog saradnika na čiji rad je uložena primedba i ispituje navode;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direktor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zajedno sa sekretarom, odnosno drugim stručnim saradnikom donosi odluku o prihvatanju, odnosno odbijanju primedbi roditelja;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direktor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odluku iz tačke 4.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stava, dostavlja podnosiocu i obaveštava stručnog saradnika iz stava 11.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i odeljenskog starešinu;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ukoliko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je primedba bila osnovana direktor i sekretar, odnosno drugi stručni saradnik, izrađuju plan pojačanog instruktivno-pedagoškog uvida u rad stručnog, tako što planiraju praćenje ostvarivanja zadataka i predlažu mere za otklanjanje nepravilnosti i unapređivanje rada stručnog saradnika na čiji rad su roditelji uložili primedbu, imajući u vidu najbolji interes učenika;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7)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ukoliko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podnosilac nije zadovoljan odlukom direktora, može da se obrati nadležnoj školskoj upravi, u roku od sedam radnih dana od dobijanja odluke, radi preduzimanja aktivnosti iz nadležnosti školske uprave.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10" w:name="str_5"/>
      <w:bookmarkEnd w:id="10"/>
      <w:r>
        <w:rPr>
          <w:rFonts w:ascii="Arial" w:hAnsi="Arial" w:cs="Arial"/>
          <w:b/>
          <w:bCs/>
          <w:color w:val="333333"/>
        </w:rPr>
        <w:t>Brojčana ocena učenika obaveznog predmeta i izbornog programa drugi strani jezik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11" w:name="clan_6"/>
      <w:bookmarkEnd w:id="11"/>
      <w:r>
        <w:rPr>
          <w:rFonts w:ascii="Arial" w:hAnsi="Arial" w:cs="Arial"/>
          <w:b/>
          <w:bCs/>
          <w:color w:val="333333"/>
          <w:sz w:val="21"/>
          <w:szCs w:val="21"/>
        </w:rPr>
        <w:t>Član 6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se ocenjuje brojčano iz obaveznih predmeta i izbornog programa drugi strani jezik,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 i ovim pravilnikom.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Brojčana ocena iz obaveznih predmeta i izbornog programa drugi strani jezik, u toku školske godine utvrđuje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sledećih kriterijuma: ostvarenost ishoda, samostalnost i angažovanje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Ocenu odličan (5) dobija učenik koji: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potpunosti pokazuje sposobnost transformacije znanja i primene u novim situacijama;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lakoćom logički povezuje činjenice i pojmove;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samostalno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izvodi zaključke koji se zasnivaju na podacima;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rešava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probleme na nivou stvaralačkog mišljenja i u potpunosti kritički rasuđuje;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izuzetnu samostalnost uz izuzetno visok stepen aktivnosti i angažovanja.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Ocenu vrlo dobar (4) dobija učenik koji: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velikoj meri pokazuje sposobnost primene znanja i logički povezuje činjenice i pojmove;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samostalno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izvodi zaključke koji se zasnivaju na podacima;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rešava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pojedine probleme na nivou stvaralačkog mišljenja i u znatnoj meri kritički rasuđuje;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veliku samostalnost i visok stepen aktivnosti i angažovanja.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Ocenu dobar (3) dobija učenik koji: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dovoljnoj meri pokazuje sposobnost upotrebe informacija u novim situacijama;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znatnoj meri logički povezuje činjenice i pojmove;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većim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delom samostalno izvodi zaključke koji se zasnivaju na podacima i delimično samostalno rešava pojedine probleme;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dovoljnoj meri kritički rasuđuje;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delimični stepen aktivnosti i angažovanja.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Ocenu dovoljan (2) dobija učenik koji: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znanja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koja je ostvario su na nivou reprodukcije, uz minimalnu primenu;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manjoj meri logički povezuje činjenice i pojmove i isključivo uz podršku nastavnika izvodi zaključke koji se zasnivaju na podacima;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ponekad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je samostalan u rešavanju problema i u nedovoljnoj meri kritički rasuđuje;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manji stepen aktivnosti i angažovanja.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Ocenu nedovoljan (1) dobija učenik koji: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znanja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koja je ostvario nisu ni na nivou prepoznavanja i ne pokazuje sposobnost reprodukcije i primene;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izvodi zaključke koji se zasnivaju na podacima;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kritički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ne rasuđuje;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pokazuje interesovanje za učešće u aktivnostima niti angažovanje.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Škola je u obavezi da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početku školske godine na stručnim većima utvrdi i uskladi elemente praćenja i ocenjivanja, načine i postupke vrednovanja, za kriterijume iz stava 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člana. Kriterijumi koji su usklađeni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stručnim većima usvajaju se na pedagoškom kolegijumu, čine sastavni deo godišnjeg plana rada škole i objavljuju se na zvaničnoj internet stranici.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12" w:name="str_6"/>
      <w:bookmarkEnd w:id="12"/>
      <w:r>
        <w:rPr>
          <w:rFonts w:ascii="Arial" w:hAnsi="Arial" w:cs="Arial"/>
          <w:b/>
          <w:bCs/>
          <w:color w:val="333333"/>
        </w:rPr>
        <w:t>Zaključna ocena iz predmeta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13" w:name="clan_7"/>
      <w:bookmarkEnd w:id="13"/>
      <w:r>
        <w:rPr>
          <w:rFonts w:ascii="Arial" w:hAnsi="Arial" w:cs="Arial"/>
          <w:b/>
          <w:bCs/>
          <w:color w:val="333333"/>
          <w:sz w:val="21"/>
          <w:szCs w:val="21"/>
        </w:rPr>
        <w:t>Član 7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iz predmeta utvrđuje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prvog i drugog polugodišta, na osnovu svih pojedinačnih ocena koje su unete u dnevnik od početka školske godine, a u skladu sa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Zaključna ocena iz obaveznog predmeta za učenika prvog razreda je opisna i iskazuje se kao napredovanje učenika u ostvarivanju ishoda, angažovanje i preporuka.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 prvom razredu zaključne ocene iz obaveznih predmeta i iz izbornih programa i aktivnosti unose se u đačku knjižicu i učenik prelazi u naredni razred.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iz obaveznog predmeta za 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drugog do osmog razreda je brojčana.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iz izbornih programa i aktivnosti (slobodne nastavne aktivnosti) je opisna i to: ističe se, dobar i zadovoljava i ne utiče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opšti uspeh učenika, osim iz izbornog programa drugi strani jezik koji se ocenjuje brojčano i zaključna ocena utiče na opšti uspeh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prvog do četvrtog razreda u toku obrazovno-vaspitnog rada, ocenjuje nastavnik koji izvodi nastavu, a ocenu na kraju polugodišta utvrđuje odeljenjsko veće na predlog nastavnika.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petog do osmog razreda ocenjuje predmetni nastavnik u toku obrazovno-vaspitnog rada, a ocenu na kraju polugodišta utvrđuje odeljenjsko veće na predlog predmetnog nastavnika.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za uspeh iz obaveznog predmeta i izbornog programa drugi strani jezik ne može da bude veća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najveće pojedinačne ocene upisane u dnevnik, dobijene bilo kojom tehnikom provere znanja.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za uspeh iz obaveznog predmeta i izbornog programa drugi strani jezik, ne može da bude manja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>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odličan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(5), ako je aritmetička sredina svih pojedinačnih ocena najmanje 4,50;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vrlo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dobar (4), ako je aritmetička sredina svih pojedinačnih ocena od 3,50 do 4,49;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dobar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(3), ako je aritmetička sredina svih pojedinačnih ocena od 2,50 do 3,49;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dovoljan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(2), ako je aritmetička sredina svih pojedinačnih ocena od 1,50 do 2,49.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nedovoljan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(1), ako je aritmetička sredina svih pojedinačnih ocena manja od 1,50.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Zaključna ocena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polugodištu ne uzima se u obzir prilikom utvrđivanja aritmetičke sredine iz stava 10.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na kraju drugog polugodišta.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Ako odeljenjsko veće ne prihvati obrazloženi predlog zaključne ocene predmetnog nastavnika, novu ocenu utvrđuje odeljenjsko veće glasanjem.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Nova ocena utvrđuje se javnim glasanjem većine prisutnih članova odeljenskog veća.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Utvrđena ocena iz stava 11.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evidentira se u napomeni, a u zapisniku odeljenjskog veća šire se obrazlaže.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utvrđena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odeljenjskom veću upisuje se u dnevnik u predviđenu rubriku.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Učenik, njegov roditelj ima pravo da podnese prigovor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14" w:name="clan_8"/>
      <w:bookmarkEnd w:id="14"/>
      <w:r>
        <w:rPr>
          <w:rFonts w:ascii="Arial" w:hAnsi="Arial" w:cs="Arial"/>
          <w:b/>
          <w:bCs/>
          <w:color w:val="333333"/>
          <w:sz w:val="21"/>
          <w:szCs w:val="21"/>
        </w:rPr>
        <w:t>Član 8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Ocenjivanje i utvrđivanje uspeha učenika muzičke i baletske škole ostvaruje se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 i ovim pravilnikom.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Zaključna ocena iz predmeta, učeniku iz stava 1.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utvrđuje se na osnovu svih pojedinačnih ocena koje su unete u dnevnik od početka školske godine i ocene na godišnjem ispitu.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muzičke i baletske škole polaže godišnji ispit, odnosno završni ispit iz glavnog predmeta i iz predmeta utvrđenog planom i programom nastave i učenja pred komisijom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 godišnjem, odnosno završnom ispitu iz glavnog predmeta i predmeta utvrđenog planom i programom nastave i učenja, ocenu utvrđuje komisija većinom glasova ukupnog broja članova komisije,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Zakonom, na osnovu pokazanog znanja i veštine na ispitu.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Zaključnu ocenu iz stava 2.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predlaže predmetni nastavnik odeljenjskom veću radi utvrđivanja.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Učenik, njegov roditelj ima pravo da podnese prigovor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15" w:name="str_7"/>
      <w:bookmarkEnd w:id="15"/>
      <w:r>
        <w:rPr>
          <w:rFonts w:ascii="Arial" w:hAnsi="Arial" w:cs="Arial"/>
          <w:b/>
          <w:bCs/>
          <w:color w:val="333333"/>
        </w:rPr>
        <w:t>Ocenjivanje učenika koji ostvaruju dodatnu podršku u obrazovanju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16" w:name="clan_9"/>
      <w:bookmarkEnd w:id="16"/>
      <w:r>
        <w:rPr>
          <w:rFonts w:ascii="Arial" w:hAnsi="Arial" w:cs="Arial"/>
          <w:b/>
          <w:bCs/>
          <w:color w:val="333333"/>
          <w:sz w:val="21"/>
          <w:szCs w:val="21"/>
        </w:rPr>
        <w:t>Član 9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kome je usled socijalne uskraćenosti, smetnji u razvoju, invaliditeta, teškoća u učenju, rizika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ranog napuštanja školovanja i drugih razloga potrebna dodatna podrška u obrazovanju i vaspitanju ocenjuje se na osnovu angažovanja i stepena ostvarenosti ciljeva i ishoda definisanih planom individualizacije i IOP-om.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Ukoliko učenik stiče obrazovanje i vaspitanje po IOP-u 1, ocenjuje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angažovanja i stepena ostvarenosti ishoda, uz prilagođavanje načina i postupka ocenjivanja.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Ukoliko učenik stiče obrazovanje i vaspitanje po IOP-u 2, ocenjuje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angažovanja i stepena ostvarenosti prilagođenih ciljeva i ishoda, koji su definisani u personalizovanom planu nastave i učenja, uz prilagođavanje načina i postupka ocenjivanja.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Učeniku koji stiče obrazovanje i vaspitanje po individualnom obrazovnom planu, a ne ostvaruje planirane ciljeve i ishode, revidira se individualni obrazovni plan.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17" w:name="str_8"/>
      <w:bookmarkEnd w:id="17"/>
      <w:r>
        <w:rPr>
          <w:rFonts w:ascii="Arial" w:hAnsi="Arial" w:cs="Arial"/>
          <w:b/>
          <w:bCs/>
          <w:color w:val="333333"/>
        </w:rPr>
        <w:t>Inicijalno procenjivanje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18" w:name="clan_10"/>
      <w:bookmarkEnd w:id="18"/>
      <w:r>
        <w:rPr>
          <w:rFonts w:ascii="Arial" w:hAnsi="Arial" w:cs="Arial"/>
          <w:b/>
          <w:bCs/>
          <w:color w:val="333333"/>
          <w:sz w:val="21"/>
          <w:szCs w:val="21"/>
        </w:rPr>
        <w:t>Član 10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 početku školske godine, po pravilu do kraja treće nedelje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početka školske godine, nastavnik procenjuje prethodna postignuća učenika u okviru određene oblasti ili teme, koja su od značaja za predmet (u daljem tekstu: inicijalno procenjivanje) u toj školskoj godini.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lastRenderedPageBreak/>
        <w:t>Inicijalno procenjivanje iz stava 1.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najavljuje se tri radna dana pre planiranog održavanja i ne ubraja se u planirani broj pismenih provera iz člana 12.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Rezultat inicijalnog procenjivanja upisuje u pedagošku dokumentaciju, ne ocenjuje se, služi za planiranje rada nastavnika i dalje praćenje napredovanja učenika.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Nastavnik, pruža pravovremenu individualnu povratnu informaciju o rezultatu inicijalnog procenjivanja učeniku i roditelju.</w:t>
      </w:r>
      <w:proofErr w:type="gramEnd"/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19" w:name="str_9"/>
      <w:bookmarkEnd w:id="19"/>
      <w:r>
        <w:rPr>
          <w:rFonts w:ascii="Arial" w:hAnsi="Arial" w:cs="Arial"/>
          <w:b/>
          <w:bCs/>
          <w:color w:val="333333"/>
        </w:rPr>
        <w:t>Način i postupak ocenjivanja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20" w:name="clan_11"/>
      <w:bookmarkEnd w:id="20"/>
      <w:r>
        <w:rPr>
          <w:rFonts w:ascii="Arial" w:hAnsi="Arial" w:cs="Arial"/>
          <w:b/>
          <w:bCs/>
          <w:color w:val="333333"/>
          <w:sz w:val="21"/>
          <w:szCs w:val="21"/>
        </w:rPr>
        <w:t>Član 11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se ocenjuje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usmene provere postignuća, pismene provere postignuća i praktičnog rada, a u skladu sa programom predmeta. U toku polugodišta najmanje jedna ocena treba da bude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usmene provere postignuća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21" w:name="str_10"/>
      <w:bookmarkEnd w:id="21"/>
      <w:r>
        <w:rPr>
          <w:rFonts w:ascii="Arial" w:hAnsi="Arial" w:cs="Arial"/>
          <w:b/>
          <w:bCs/>
          <w:color w:val="333333"/>
        </w:rPr>
        <w:t>Raspored pismenih zadataka i pismenih provera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22" w:name="clan_12"/>
      <w:bookmarkEnd w:id="22"/>
      <w:r>
        <w:rPr>
          <w:rFonts w:ascii="Arial" w:hAnsi="Arial" w:cs="Arial"/>
          <w:b/>
          <w:bCs/>
          <w:color w:val="333333"/>
          <w:sz w:val="21"/>
          <w:szCs w:val="21"/>
        </w:rPr>
        <w:t>Član 12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Raspored pismenih zadataka i pismenih provera (u daljem tekstu: raspored) dužih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15 minuta upisuje se u dnevnik i objavljuje se za svako odeljenje na oglasnoj tabli škole i na zvaničnoj internet strani škole najkasnije do kraja treće nastavne nedelje u svakom polugodištu.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Rasporedom može da se planira najviše jedna pismena provera 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danu</w:t>
      </w:r>
      <w:proofErr w:type="gramEnd"/>
      <w:r>
        <w:rPr>
          <w:rFonts w:ascii="Arial" w:hAnsi="Arial" w:cs="Arial"/>
          <w:color w:val="333333"/>
          <w:sz w:val="19"/>
          <w:szCs w:val="19"/>
        </w:rPr>
        <w:t>, a pored jednog pismenog zadatka koji je propisan programom nastave i učenja za osnovno obrazovanje i vaspitanje za pojedine predmete, mogu da se planiraju još dve pismene provere u nastavnoj nedelji.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Škola vodi računa o ravnomernom rasporedu opterećenja, a u najboljem interesu učenika.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Raspored utvrđuje direktor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predlog odeljenjskog veća.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Raspored može da se menja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predlog nastavnika, uz saglasnost odeljenjskog veća.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Promenu rasporeda utvrđuje direktor.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Izmenjeni raspored objavljuje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isti način kao i raspored.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Odeljenjski starešina dužan je da prati da se pismeni zadaci i pismene provere, duže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15 minuta, ostvaruju u skladu sa rasporedom i da blagovremeno ukazuje direktoru i nastavnicima na obavezu poštovanja rasporeda i propisani broj provera.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Nastavnik je dužan da obavesti učenike o sadržajima programa nastave i učenja koji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će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se pismeno proveravati prema rasporedu najkasnije pet radnih dana pre provere.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23" w:name="str_11"/>
      <w:bookmarkEnd w:id="23"/>
      <w:r>
        <w:rPr>
          <w:rFonts w:ascii="Arial" w:hAnsi="Arial" w:cs="Arial"/>
          <w:b/>
          <w:bCs/>
          <w:color w:val="333333"/>
        </w:rPr>
        <w:t>Pismene provere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24" w:name="clan_13"/>
      <w:bookmarkEnd w:id="24"/>
      <w:r>
        <w:rPr>
          <w:rFonts w:ascii="Arial" w:hAnsi="Arial" w:cs="Arial"/>
          <w:b/>
          <w:bCs/>
          <w:color w:val="333333"/>
          <w:sz w:val="21"/>
          <w:szCs w:val="21"/>
        </w:rPr>
        <w:t>Član 13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Provera postignuća učenika obavlja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svakom času.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Pismene provere postignuća u trajanju do 15 minuta obavljaju se bez najave, a sprovode se radi utvrđivanja ostvarenosti cilja jednog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više časova i savladanosti dela realizovanih programskih sadržaja, odnosno ostvarenosti operacionalizovanih ishoda i služe nastavniku radi praćenja postignuća učenika na kraju programske celine ili na kraju polugodišta.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Ocena iz pismene provere postignuća u trajanju do 15 minuta evidentira se u pedagoškoj dokumentaciji, odnosno ne upisuje se u dnevnik.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Ocena iz stava 3.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može da bude sastavni deo ocene koja je dobijena nekom drugom tehnikom ocenjivanja. Za ocene koje su dobijene iz provera postignuća u trajanju do 15 minuta ne izračunava se aritmetička sredina, niti se upisuje u dnevnik.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Rezultati pismene provere postignuća u trajanju do 15 minuta mogu se uzeti u obzir prilikom utvrđivanja zaključne ocene učenika, a u najboljem interesu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u toku časa može da bude samo jedanput ocenjen za usmenu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pismenu proveru postignuća.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Ocena iz usmene provere postignuća upisuje se u dnevnik, po pravilu neposredno po dobijanju ocene.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Ocena iz pismene provere postignuća upisuje se u dnevnik u roku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osam radnih dana od dana provere.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Ako nakon pismene provere postignuća više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polovine učenika jednog odeljenja, koji su radili pismenu proveru postignuća, dobije nedovoljnu ocenu, pismena provera se poništava za učenika koji je dobio nedovoljnu ocenu.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pismene provere može biti poništena i učeniku koji nije zadovoljan ocenom.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Pismena provera iz stava 9.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ponavlja se jedanput i može da bude organizovana na posebnom času.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Nastavnik planira poseban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čas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 kom se ponavlja pismena provera u skladu sa članom 12.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stav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pravilnika, o čemu obaveštava odeljenskog starešinu.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Predmetni nastavnik može da organizuje naknadnu proveru postignuća iz stava 12.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i za grupu učenika različitih odeljenja istog razreda.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Nakon poništene pismene provere, a pre organizovanja ponovljene, nastavnik je dužan da održi dopunsku nastavu, utvrdi i analizira zajedno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učenicima razloge ostvarenosti loših postignuća i obavesti stručno veće i direktora škole.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 učenika koji iz opravdanih razloga nije radio pismenu proveru postignuća, provera može da se organizuje i naknadno, s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tim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da je potrebno imati u vidu dnevno i nedeljno ograničenje broja pisanih provera učenika iz člana 12.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stav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Naknadna provera postignuća iz stava 12.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najavljuje se, najmanje tri radna dana ranije.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 učenika koji je opravdano odsutan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nastave, od 11 do 15 radnih dana u kontinuitetu, škola je dužna da napravi plan ocenjivanja i da o njemu obavesti učenika i roditelja, odnosno zakonskog zastupnika, imajući u vidu najbolji interes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i roditelj ima pravo uvida u pisani rad, kao i pravo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obrazloženje ocene.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Škola je dužna da pisane radove učenika čuva u školi do kraja tekuće školske godine i/ili do okončanja postupka.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Način ostvarivanja uvida u pisani rad škola utvrđuje u saradnji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roditeljima.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Nastavničko, odeljenjsko i stručna veća planiraju, prate i analiziraju ocenjivanje i predlažu mere za unapređivanje kvaliteta ocenjivanja i postignuća učenika. U okviru mera za unapređivanje kvaliteta ocenjivanja i postignuća učenika utvrđuje se plan organizovanja dopunske nastave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učenicima koji imaju teškoće u savladavanju programa iz pojedinih predmeta.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25" w:name="str_12"/>
      <w:bookmarkEnd w:id="25"/>
      <w:r>
        <w:rPr>
          <w:rFonts w:ascii="Arial" w:hAnsi="Arial" w:cs="Arial"/>
          <w:b/>
          <w:bCs/>
          <w:color w:val="333333"/>
        </w:rPr>
        <w:t>Ocenjivanje vladanja učenika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26" w:name="clan_14"/>
      <w:bookmarkEnd w:id="26"/>
      <w:r>
        <w:rPr>
          <w:rFonts w:ascii="Arial" w:hAnsi="Arial" w:cs="Arial"/>
          <w:b/>
          <w:bCs/>
          <w:color w:val="333333"/>
          <w:sz w:val="21"/>
          <w:szCs w:val="21"/>
        </w:rPr>
        <w:t>Član 14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Vladanje se ocenjuje najmanje dva puta u toku polugodišta.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Vladanje učenika prvog razreda osnovnog obrazovanja i vaspitanja ocenjuje se opisno u toku 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polugodišta.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Vladanje 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drugog do osmog razreda osnovnog obrazovanja i vaspitanja ocenjuje se brojčano u toku i na kraju polugodišta.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Zaključna ocena iz vladanja učenika iz stava 2.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jeste: primerno, vrlo dobro, dobro, zadovoljavajuće i nezadovoljavajuće, i ne utiče na opšti uspeh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Zaključna ocena iz vladanja iz stava 3.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na kraju prvog i drugog polugodišta jeste: primerno (5), vrlo dobro (4), dobro (3), zadovoljavajuće (2) i nezadovoljavajuće (1) i svaka od navedenih ocena utiče na opšti uspeh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Vladanje 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dužem kućnom i bolničkom lečenju, učenika koji stiče osnovno obrazovanje i vaspitanje kod kuće i učenika za kojeg je organizovana nastava na daljinu, ocenjuje se.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Vladanje odraslih ne ocenjuje se.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Prilikom ocenjivanja vladanja sagledava se ponašanje učenika u celini.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Na ocenu iz vladanja ne utiču ocene iz predmeta.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Zaključnu ocenu iz vladanja donosi odeljensko veće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obrazloženi predlog odeljenskog starešine.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Učenik, njegov roditelj ima pravo da podnese prigovor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Škola kontinuirano prati, analizira, blagovremeno preduzima mere u cilju razvijanja odgovornog ponašanja učenika i svih učesnika u obrazovno-vaspitnom procesu.</w:t>
      </w:r>
      <w:proofErr w:type="gramEnd"/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27" w:name="str_13"/>
      <w:bookmarkEnd w:id="27"/>
      <w:r>
        <w:rPr>
          <w:rFonts w:ascii="Arial" w:hAnsi="Arial" w:cs="Arial"/>
          <w:b/>
          <w:bCs/>
          <w:color w:val="333333"/>
        </w:rPr>
        <w:t>Opisna ocena iz vladanja u toku polugodišta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28" w:name="clan_15"/>
      <w:bookmarkEnd w:id="28"/>
      <w:r>
        <w:rPr>
          <w:rFonts w:ascii="Arial" w:hAnsi="Arial" w:cs="Arial"/>
          <w:b/>
          <w:bCs/>
          <w:color w:val="333333"/>
          <w:sz w:val="21"/>
          <w:szCs w:val="21"/>
        </w:rPr>
        <w:t>Član 15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Opisna ocena iz vladanja učenika iz člana 14.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stav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 utvrđuje se na osnovu učenikovog odnosa prema školskim obavezama i sopstvenim pravima i obavezama, naročito ponašanja prema drugim učenicima, zaposlenima u školi i drugim organizacijama u kojima se ostvaruje obrazovno-vaspitni rad, izrečenoj vaspitnoj ili vaspitno-disciplinskoj meri, školskoj imovini i imovini drugih lica, zaštiti i očuvanju životne sredine.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Ocena iz stava 1.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sadrži i vaspitnu preporuku.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Opis odnosa prema školskim obavezama i sopstvenim pravima i obavezama jeste: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potpunosti izvršava obaveze u školi;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uglavnom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izvršava obaveze u školi;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delimično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izvršava obaveze u školi;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uglavnom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ne izvršava obaveze;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izvršava obaveze u školi.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Opis ponašanja prema drugim učenicima, zaposlenima u školi i drugim organizacijama u kojima se ostvaruje obrazovno-vaspitni rad, školskoj imovini i imovini drugih lica, izrečenoj vaspitnoj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vaspitno-disciplinskoj meri, zaštiti i očuvanju životne sredine jeste: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predstavlja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pozitivan primer drugima svojim odnosom;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najčešće korektan odnos;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ponekad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se neprimereno odnosi;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često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ima neprimeren odnos;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najčešće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ima neprimeren odnos.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29" w:name="str_14"/>
      <w:bookmarkEnd w:id="29"/>
      <w:r>
        <w:rPr>
          <w:rFonts w:ascii="Arial" w:hAnsi="Arial" w:cs="Arial"/>
          <w:b/>
          <w:bCs/>
          <w:color w:val="333333"/>
        </w:rPr>
        <w:t>Brojčane ocene iz vladanja u toku polugodišta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30" w:name="clan_16"/>
      <w:bookmarkEnd w:id="30"/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Član 16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Pojedinačna brojčana ocena iz vladanja u toku polugodišta utvrđuje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sledećih kriterijuma: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1) Ocenu primerno (5) dobija učenik koji je ostvario sledeće uslove: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ističe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se u izvršavanju školskih obaveza koje se odnose na nastavu i druge oblike rada i ispunjava ih u potpunosti i pravovremeno;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poštuje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pravila ponašanja i mere bezbednosti;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predstavlja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pozitivan primer za ugledanje, ističe se u razvoju i negovanju atmosfere drugarstva i konstruktivnog rešavanja konflikata u vršnjačkoj populaciji;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svoje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stavove brani argumentovano vodeći računa o osećanjima drugih i usvojenim pravilima ponašanja;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svojim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ponašanjem i inicijativama koje pokreće, promoviše pozitivne vrednosti, toleranciju, humanost, solidarnost i odgovornost prema sebi, drugima i okruženju;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poštovanjem i uvažavanjem se odnosi prema zaposlenima u školi i u drugim organizacijama;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poštuje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školsku imovinu i imovinu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aktivan odnos prema očuvanju i zaštiti životne sredine.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Ocenu vrlo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dobro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(4) dobija učenik koji je ostvario sledeće uslove: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uglavnom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izvršava i ispunjava školske obaveze koje se odnose na nastavu i druge oblike rada;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uglavnom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poštuje pravila ponašanja i mere bezbednosti;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korektan odnos prema drugim učenicima;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prihvata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 primenjuje pravila u negovanju atmosfere drugarstva i konstruktivnog rešavanja konflikata u vršnjačkoj populaciji;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braneći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svoje stavove manje vodi računa o usvojenim pravilima ponašanja i osećanjima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svojim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ponašanjem i inicijativama podržava i promoviše pozitivne vrednosti, toleranciju, humanost, solidarnost i odgovornost prema sebi, drugima i okruženju;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korektan odnos prema zaposlenima u školi i u drugim organizacijama;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preuzima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odgovornost za svoje postupke i koriguje svoje ponašanje nakon opomene ili izrečene vaspitne mere;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korektan odnos prema školskoj imovini i imovini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čuva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životnu sredinu.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3) Ocenu dobar (3) dobija učenik koji je ostvario sledeće uslove: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povremeno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postoje situacije kada ga je potrebno opominjati na izvršavanje školskih obaveza koje se odnose na nastavu i druge oblike rada;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delimično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poštuje pravila ponašanja i mere bezbednosti;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povremeno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postoje situacije kada ga je potrebno opominjati na obaveznost korektnog ponašanja prema učenicima;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povremeno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postoje situacije kada ga je potrebno opominjati na pravila u negovanju atmosfere drugarstva i konstruktivnog rešavanja konflikata u vršnjačkoj populaciji;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braneći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svoje stavove ne vodi dovoljno računa o usvojenim pravilima ponašanja i osećanjima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svojim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ponašanjem i inicijativama povremeno podržava i promoviše pozitivne vrednosti, toleranciju, humanost, solidarnost i odgovornost prema sebi, drugima i okruženju;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nema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uvek korektan odnos prema zaposlenima u školi i u drugim organizacijama;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prihvata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odgovornost za svoje ponašanje i koriguje ga u pojačanom vaspitnom radu, ali ponavlja postupke za koje je već upozoren;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povremeno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pokazuje nemar prema školskoj imovini i imovini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povremeno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pokazuje nemar prema životnoj sredini.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4) Ocenu zadovoljavajuće (2) dobija učenik koji je ostvario sledeće uslove: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učestalo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ga je potrebno opominjati na izvršavanje školskih obaveza koje se odnose na nastavu i druge oblike rada;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minimalno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poštuje pravila ponašanja i mere bezbednosti;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učestalo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ga je potrebno opominjati na obaveznost korektnog ponašanja prema učenicima, pri čemu uglavnom izostaje korekcija ponašanja;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učestalo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ga je potrebno opominjati na pravila u negovanju atmosfere drugarstva i konstruktivnog rešavanja konflikata u vršnjačkoj populaciji, pri čemu uglavnom izostaje korekcija ponašanja;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braneći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svoje stavove ne vodi računa o usvojenim pravilima ponašanja i osećanjima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svojim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ponašanjem i inicijativama retko podržava i promoviše pozitivne vrednosti, toleranciju, humanost, solidarnost i odgovornost prema sebi, drugima i okruženju;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poštuje i ne uvažava zaposlene u školi i u drugim organizacijama;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teško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prihvata odgovornost za svoje ponašanje i ponavlja ponašanja za koja mu je izrečena vaspitna i/ili vaspitno-disciplinska mera;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čuva školsku imovinu i imovinu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nemar prema očuvanju životne sredine.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5) Ocenu nezadovoljavajuće (1) dobija učenik koji je ostvario sledeće uslove: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pored opomena i pojačanog vaspitnog rada ne izvršava školske obaveze koje se odnose na nastavu i druge oblike rada;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poštuje pravila ponašanja i ne pridržava se mera bezbednosti;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pored opomena učestalo krši pravila korektnog ponašanja prema učenicima, pri čemu izostaje korekcija ponašanja;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pored opomena učestalo krši pravila u negovanju atmosfere drugarstva i konstruktivnog rešavanja konflikata u vršnjačkoj populaciji, pri čemu izostaje korekcija ponašanja;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poštuje ličnost drugih učenika i prema njima se ponaša netolerantno, ugrožavajući i povređujući prava i osećanja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svojim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ponašanjem i inicijativama ne podržava i ne promoviše pozitivne vrednosti, toleranciju, humanost, solidarnost i odgovornost prema sebi, drugima i okruženju;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ugrožava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 povređuje prava zaposlenih u školi i u drugim organizacijama;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prihvata odgovornost za svoje ponašanje i ne popravlja svoje ponašanje nakon pojačanog vaspitnog rada;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destruktivno ponašanje prema školskoj imovini i imovini drugih;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pokazuje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destruktivno ponašanje prema životnoj sredini.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Ocene date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stava 1.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smatraju se pojedinačnim ocenama i sastavni su deo zaključne ocene iz vladanja.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Učenik je obavezan da redovno pohađa nastavu.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Na ocenu iz vladanja u toku školske godine utiče redovnost pohađanja nastave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strane učenika, kao i izrečene vaspitne i vaspitno-disciplinske mere.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koji neopravdano izostaje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nastave u toku školske godine, a na osnovu redovnog praćenja i obaveštavanja roditelja, ocenjuje se pojedinačnom ocenom iz vladanja: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vrlo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dobro (4) kada neopravdano izostane sa 8 časova;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dobro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(3) kada neopravdano izostane sa najviše 15 časova;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zadovoljavajuće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(2) kada neopravdano izostane sa najviše 25 časova;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nezadovoljavajuće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(1) kada neopravdano izostane sa 26 i više časova.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Ocene date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stava 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smatraju se pojedinačnim ocenama i sastavni su deo zaključne ocene iz vladanja.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Ocena iz vladanja data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neredovnog pohađanja nastave od strane učenika povlači izricanje vaspitne i vaspitno-disciplinske mere, što škola uređuje svojim aktom.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Ocena iz vladanja u toku školske godine je i pojedinačna ocena data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izrečene vaspitne i vaspitno-disciplinske mere i to: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odeljenskog starešine - vrlo dobro (4);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odeljenskog veća - dobro (3);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direktora - zadovoljavajuće (2);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ukor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nastavničkog veća - nezadovoljavajuće (1).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Ocene date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stava 7.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smatraju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se pojedinačnim ocenama i sastavni su deo zaključne ocene iz vladanja.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koji je ocenjen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osnovu stava 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ne ocenjuje se na osnovu stava 7.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ukoliko je razlog za izricanje vaspitne i vaspitno-disciplinske mere neopravdano izostajanje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Škola je u obavezi da evidentirane izostanke utvrdi kao opravdane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neopravdane odmah, a najkasnije u roku od osam radnih dana od dana povratka učenika na nastavu.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31" w:name="str_15"/>
      <w:bookmarkEnd w:id="31"/>
      <w:r>
        <w:rPr>
          <w:rFonts w:ascii="Arial" w:hAnsi="Arial" w:cs="Arial"/>
          <w:b/>
          <w:bCs/>
          <w:color w:val="333333"/>
        </w:rPr>
        <w:t>Zaključna ocena iz vladanja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32" w:name="clan_17"/>
      <w:bookmarkEnd w:id="32"/>
      <w:r>
        <w:rPr>
          <w:rFonts w:ascii="Arial" w:hAnsi="Arial" w:cs="Arial"/>
          <w:b/>
          <w:bCs/>
          <w:color w:val="333333"/>
          <w:sz w:val="21"/>
          <w:szCs w:val="21"/>
        </w:rPr>
        <w:t>Član 17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Zaključna ocena iz vladanja iz člana 14.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st. 4.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pravilnika, utvrđuje se na osnovu opisnih ocena iz člana 15.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brojčanih ocena iz člana 16.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Prilikom zaključivanja ocene, a na osnovu ponašanja učenika u celini, ima se u vidu i angažovanje učenika u vannastavnim aktivnostima, u skladu sa školskim dokumentima (slobodne aktivnosti, učenička zadruga, zaštita životne sredine, zaštita od nasilja, zlostavljanja i zanemarivanja, društveno-koristan rad i humanitarne aktivnosti i programi prevencije drugih oblika rizičnog ponašanja, kulturna aktivnost škole), procenjivanjem njegovog ponašanja i izvršavanja obaveza propisanih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Ako učenik ima izrečene vaspitne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vaspitno-disciplinske mere izrečene za lakše povrede obaveza učenika propisane opštim aktom ustanove, za teže povrede obaveza učenika i povrede zabrane, propisane Zakonom, kao i ukoliko je osnovano udaljen iz neposrednog obrazovno-vaspitnog rada koji obuhvata obaveznu nastavu i ostale oblike obrazovno-vaspitnog rada, njihovi efekti se uzimaju u obzir prilikom utvrđivanja zaključne ocene iz vladanja.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Zaključnu ocenu iz vladanja,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predlog odeljenjskog starešine, utvrđuje odeljenjsko veće.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iz vladanja utvrđuje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prvog i drugog polugodišta, na osnovu svih pojedinačnih ocena koje su unete u dnevnik od početka školske godine, a u skladu sa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iz vladanja ne može da bude veća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najveće pojedinačne ocene upisane u dnevnik.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Zaključna brojčana ocena iz vladanja, ne može da bude manja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>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primerno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(5), ako je aritmetička sredina svih pojedinačnih ocena najmanje 4,50;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vrlo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dobro (4), ako je aritmetička sredina svih pojedinačnih ocena od 3,50 do 4,49;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dobro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(3), ako je aritmetička sredina svih pojedinačnih ocena od 2,50 do 3,49;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zadovoljavajuće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(2), ako je aritmetička sredina svih pojedinačnih ocena od 1,50 do 2,49.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nezadovoljavajuće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(1), ako je aritmetička sredina svih pojedinačnih ocena manja od 1,50.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brojčana ocena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polugodištu ne uzima se u obzir prilikom utvrđivanja aritmetičke sredine iz stava 7.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na kraju drugog polugodišta.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Ukoliko je došlo do pozitivnih promena u ponašanju učenika, njegova zaključna ocena iz vladanja može biti veća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aritmetičke sredine svih utvrđenih ocena.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Ukoliko je došlo do negativnih promena u ponašanju učenika, njegova zaključna ocena iz vladanja može biti manja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aritmetičke sredine svih utvrđenih ocena.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Ako odeljenjsko veće ne prihvati obrazloženi predlog zaključne ocene odeljenskog starešine, novu ocenu utvrđuje odeljenjsko veće glasanjem.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Nova ocena utvrđuje se javnim glasanjem većine prisutnih članova odeljenskog veća.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Utvrđena ocena iz stava 11.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evidentira se u napomeni, a u zapisniku odeljenjskog veća šire se obrazlaže.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utvrđena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odeljenjskom veću upisuje se u dnevnik u predviđenu rubriku.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Učenik, njegov roditelj ima pravo da podnese prigovor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33" w:name="str_16"/>
      <w:bookmarkEnd w:id="33"/>
      <w:r>
        <w:rPr>
          <w:rFonts w:ascii="Arial" w:hAnsi="Arial" w:cs="Arial"/>
          <w:b/>
          <w:bCs/>
          <w:color w:val="333333"/>
        </w:rPr>
        <w:t xml:space="preserve">Ocenjivanje </w:t>
      </w:r>
      <w:proofErr w:type="gramStart"/>
      <w:r>
        <w:rPr>
          <w:rFonts w:ascii="Arial" w:hAnsi="Arial" w:cs="Arial"/>
          <w:b/>
          <w:bCs/>
          <w:color w:val="333333"/>
        </w:rPr>
        <w:t>na</w:t>
      </w:r>
      <w:proofErr w:type="gramEnd"/>
      <w:r>
        <w:rPr>
          <w:rFonts w:ascii="Arial" w:hAnsi="Arial" w:cs="Arial"/>
          <w:b/>
          <w:bCs/>
          <w:color w:val="333333"/>
        </w:rPr>
        <w:t xml:space="preserve"> ispitu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34" w:name="clan_18"/>
      <w:bookmarkEnd w:id="34"/>
      <w:r>
        <w:rPr>
          <w:rFonts w:ascii="Arial" w:hAnsi="Arial" w:cs="Arial"/>
          <w:b/>
          <w:bCs/>
          <w:color w:val="333333"/>
          <w:sz w:val="21"/>
          <w:szCs w:val="21"/>
        </w:rPr>
        <w:t>Član 18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Ocena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ispitu utvrđuje se na osnovu ostvarenosti propisanih ciljeva, ishoda i standarda postignuća učenika, većinom glasova ukupnog broja članova komisije, u skladu sa Zakonom. Ocena komisije je konačna, odnosno, ne utvrđuje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odeljenjskom veću.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Škola vodi računa o ravnomernom rasporedu opterećenja polaganja ispita, a u najboljem interesu učenika.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Učenik, njegov roditelj ima pravo da podnese prigovor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ocenu na ispitu, u skladu sa Zakonom.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35" w:name="str_17"/>
      <w:bookmarkEnd w:id="35"/>
      <w:r>
        <w:rPr>
          <w:rFonts w:ascii="Arial" w:hAnsi="Arial" w:cs="Arial"/>
          <w:b/>
          <w:bCs/>
          <w:color w:val="333333"/>
        </w:rPr>
        <w:t>Opšti uspeh učenika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36" w:name="clan_19"/>
      <w:bookmarkEnd w:id="36"/>
      <w:r>
        <w:rPr>
          <w:rFonts w:ascii="Arial" w:hAnsi="Arial" w:cs="Arial"/>
          <w:b/>
          <w:bCs/>
          <w:color w:val="333333"/>
          <w:sz w:val="21"/>
          <w:szCs w:val="21"/>
        </w:rPr>
        <w:t>Član 19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Opšti uspeh učenika utvrđuje se u skladu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Opšti uspeh učenika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drugog do osmog razreda utvrđuje se na kraju prvog i drugog polugodišta na osnovu aritmetičke sredine zaključnih prelaznih brojčanih ocena iz obaveznih predmeta i iz izbornog programa drugi strani jezik, kao i ocene iz vladanja počev od drugog razreda.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Opšti uspeh učenika upućenih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razredni, odnosno popravni ispit utvrđuje se nakon obavljenog razrednog, odnosno popravnog ispita, a najkasnije do 31.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avgusta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tekuće školske godine.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Opšti uspeh učenika je: odličan, vrlo dobar, dobar, dovoljan i nedovoljan.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Učenik je postigao opšti uspeh: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odličan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- ako ima srednju ocenu najmanje 4,50;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vrlo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dobar - ako ima srednju ocenu od 3,50 zaključno sa 4,49;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3)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dobar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- ako ima srednju ocenu od 2,50 zaključno sa 3,49;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dovoljan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- ako ima srednju ocenu do 2,49.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koji je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školske godine ocenjen i ima prelazne ocene iz svih obaveznih predmeta i iz izbornog programa drugi strani jezik i koji je ocenjen iz svih ostalih izbornih programa i aktivnosti prelazi u naredni razred.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 nije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uspehom završio razred, odnosno ima nedovoljan uspeh ukoliko ima više od dve nedovoljne ocene, osim ocene iz vladanja ili nije položio popravni ispit, osim učenika drugog i trećeg razreda koji se prevodi u naredni razred, u skladu sa Zakonom.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Zaključna ocena iz izbornih programa i aktivnosti je opisna i to: ističe se, dobar i zadovoljava i ne utiče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opšti uspeh učenika, osim iz izbornog programa drugi strani jezik koji se ocenjuje brojčano i zaključna ocena utiče na opšti uspeh učenika.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Opšti uspeh ne utvrđuje se učeniku koji ima nedovoljnu ocenu iz predmeta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je neocenjen iz predmeta do okončanja postupka ocenjivanja.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Opšti uspeh ne utvrđuje se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u slučaju kada je učenik neocenjen iz predmeta koji se ocenjuje opisnom ocenom.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Učeniku koji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kraju prvog polugodišta nije ocenjen, u skladu sa posebnim zakonom, iz jednog ili više obaveznog predmeta, izbornog programa i aktivnosti zbog odsustvovanja sa nastave, ne utvrđuje se opšti uspeh i konstatuje se da je učenik neocenjen na kraju prvog polugodišta.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Učeniku iz stava 10.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 u rubriku u okviru obrasca evidencije, odnosno obrasca javne isprave u kojoj se ističe opšti uspeh, unose se reči: "uspeh nije utvrđen".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Učeniku kojem je u prvom polugodištu zaključena ocena iz obaveznog predmeta, izbornog programa i aktivnosti, a koji u drugom polugodištu nije ocenjen pre upućivanja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razredni ispit škola može, imajući u vidu najbolji interes učenika, da omogući ocenjivanje u skladu sa posebnim zakonom.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37" w:name="str_18"/>
      <w:bookmarkEnd w:id="37"/>
      <w:r>
        <w:rPr>
          <w:rFonts w:ascii="Arial" w:hAnsi="Arial" w:cs="Arial"/>
          <w:b/>
          <w:bCs/>
          <w:color w:val="333333"/>
        </w:rPr>
        <w:t>Obaveštavanje o ocenjivanju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38" w:name="clan_20"/>
      <w:bookmarkEnd w:id="38"/>
      <w:r>
        <w:rPr>
          <w:rFonts w:ascii="Arial" w:hAnsi="Arial" w:cs="Arial"/>
          <w:b/>
          <w:bCs/>
          <w:color w:val="333333"/>
          <w:sz w:val="21"/>
          <w:szCs w:val="21"/>
        </w:rPr>
        <w:t>Član 20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Na početku školske godine učenici i roditelji obaveštavaju se o kriterijumima, načinu, postupku, dinamici i rasporedu ocenjivanja iz svih obaveznih predmeta, izbornih programa, aktivnosti i vladanja.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Odeljenjski starešina je obavezan da blagovremeno, a najmanje četiri puta u toku školske godine,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primeren način obaveštava roditelje o postignućima učenika, napredovanju, motivaciji za učenje i napredovanje, vladanju i drugim pitanjima od značaja za obrazovanje i vaspitanje.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Obavezan deo obaveštenja roditelju, u delu vladanja, je obaveštenje o redovnosti pohađanja nastave, kao i izrečene vaspitne i vaspitno-disciplinske mere.</w:t>
      </w:r>
      <w:proofErr w:type="gramEnd"/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Roditelj može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škole da traži stručnu pomoć u rešavanju obrazovnih-vaspitnih problema deteta, ako ih uoči.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Ako roditelj ne dolazi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roditeljske i individualne sastanke, odeljenjski starešina je dužan da ga blagovremeno, zvanično, u pismenoj formi obavesti o uspehu i ocenama, eventualnim teškoćama i izostancima učenika i posledicama izostajanja učenika i pozove ga na individualni razgovor.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Ako se roditelj u roku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od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15 dana od dana dobijanja poziva ne odazove na poziv iz stava 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člana, škola će o tome obavestiti nadležni centar za socijalni rad i zatražiti njegovo postupanje.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Škola u poslednjoj nedelji prvog polugodišta, kao i poslednjoj nedelji nastavne godine ne organizuje roditeljske sastanke i informativne razgovore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roditeljima.</w:t>
      </w:r>
    </w:p>
    <w:p w:rsidR="00C347AF" w:rsidRDefault="00C347AF" w:rsidP="00C347AF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  <w:bookmarkStart w:id="39" w:name="str_19"/>
      <w:bookmarkEnd w:id="39"/>
      <w:r>
        <w:rPr>
          <w:rFonts w:ascii="Arial" w:hAnsi="Arial" w:cs="Arial"/>
          <w:b/>
          <w:bCs/>
          <w:color w:val="333333"/>
        </w:rPr>
        <w:t>Evidencija o uspehu učenika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40" w:name="clan_21"/>
      <w:bookmarkEnd w:id="40"/>
      <w:r>
        <w:rPr>
          <w:rFonts w:ascii="Arial" w:hAnsi="Arial" w:cs="Arial"/>
          <w:b/>
          <w:bCs/>
          <w:color w:val="333333"/>
          <w:sz w:val="21"/>
          <w:szCs w:val="21"/>
        </w:rPr>
        <w:t>Član 21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lastRenderedPageBreak/>
        <w:t>Nastavnik u postupku ocenjivanja prikuplja i beleži podatke o postignućima učenika, procesu učenja, napredovanju i razvoju učenika tokom godine u propisanoj evidenciji i pedagoškoj dokumentaciji iz člana 3.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stav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6.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ovog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pravilnika.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Podaci uneti u pedagošku dokumentaciju koriste se za potrebe informisanja roditelja prilikom odlučivanja po prigovoru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ili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žalbi na ocenu, kao i u procesu samovrednovanja i eksternog vrednovanja kvaliteta rada ustanove.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41" w:name="clan_22"/>
      <w:bookmarkEnd w:id="41"/>
      <w:r>
        <w:rPr>
          <w:rFonts w:ascii="Arial" w:hAnsi="Arial" w:cs="Arial"/>
          <w:b/>
          <w:bCs/>
          <w:color w:val="333333"/>
          <w:sz w:val="21"/>
          <w:szCs w:val="21"/>
        </w:rPr>
        <w:t>Član 22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Danom stupanja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snagu ovog pravilnika prestaje da važi Pravilnik o ocenjivanju učenika u osnovnom obrazovanju i vaspitanju ("Službeni glasnik RS", br. 34/19, 59/20 i 81/20).</w:t>
      </w:r>
    </w:p>
    <w:p w:rsidR="00C347AF" w:rsidRDefault="00C347AF" w:rsidP="00C347AF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42" w:name="clan_23"/>
      <w:bookmarkEnd w:id="42"/>
      <w:r>
        <w:rPr>
          <w:rFonts w:ascii="Arial" w:hAnsi="Arial" w:cs="Arial"/>
          <w:b/>
          <w:bCs/>
          <w:color w:val="333333"/>
          <w:sz w:val="21"/>
          <w:szCs w:val="21"/>
        </w:rPr>
        <w:t>Član 23</w:t>
      </w:r>
    </w:p>
    <w:p w:rsidR="00C347AF" w:rsidRDefault="00C347AF" w:rsidP="00C347AF">
      <w:pPr>
        <w:pStyle w:val="normal0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Ovaj pravilnik stupa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snagu narednog dana od dana objavljivanja u "Službenom glasniku Republike Srbije".</w:t>
      </w:r>
    </w:p>
    <w:p w:rsidR="007B301C" w:rsidRPr="007B301C" w:rsidRDefault="007B301C" w:rsidP="00C347AF">
      <w:pPr>
        <w:pStyle w:val="7podnas"/>
        <w:spacing w:before="63" w:beforeAutospacing="0" w:after="0" w:afterAutospacing="0"/>
        <w:jc w:val="center"/>
      </w:pPr>
    </w:p>
    <w:sectPr w:rsidR="007B301C" w:rsidRPr="007B301C" w:rsidSect="0090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35A"/>
    <w:rsid w:val="0000573A"/>
    <w:rsid w:val="0079335A"/>
    <w:rsid w:val="007B301C"/>
    <w:rsid w:val="008773CB"/>
    <w:rsid w:val="00907F7C"/>
    <w:rsid w:val="00C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7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7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35A"/>
    <w:rPr>
      <w:color w:val="0000FF"/>
      <w:u w:val="single"/>
    </w:rPr>
  </w:style>
  <w:style w:type="paragraph" w:customStyle="1" w:styleId="7podnas">
    <w:name w:val="_7podnas"/>
    <w:basedOn w:val="Normal"/>
    <w:rsid w:val="007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7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7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6514</Words>
  <Characters>37131</Characters>
  <Application>Microsoft Office Word</Application>
  <DocSecurity>0</DocSecurity>
  <Lines>309</Lines>
  <Paragraphs>87</Paragraphs>
  <ScaleCrop>false</ScaleCrop>
  <Company/>
  <LinksUpToDate>false</LinksUpToDate>
  <CharactersWithSpaces>43558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Direktor</cp:lastModifiedBy>
  <cp:revision>3</cp:revision>
  <dcterms:created xsi:type="dcterms:W3CDTF">2022-03-25T10:45:00Z</dcterms:created>
  <dcterms:modified xsi:type="dcterms:W3CDTF">2024-04-05T09:04:00Z</dcterms:modified>
</cp:coreProperties>
</file>