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A" w:rsidRDefault="0073709A" w:rsidP="0073709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 основу Закључка Општинског већа СО Власотинце., бр. 01бр. 06-0611/2022 од 10. 06. 2022. Године, којим је дата сагласност о продаји коришћеног грађевинског материјала – половни цреп, Комисија ОШ „ Карађорђе Петровић“ Крушевица,  за отуђивање из јавне својине покретних ствари – половни цреп, објављује</w:t>
      </w:r>
    </w:p>
    <w:p w:rsidR="0073709A" w:rsidRDefault="0073709A" w:rsidP="0073709A">
      <w:pPr>
        <w:rPr>
          <w:sz w:val="24"/>
          <w:szCs w:val="24"/>
          <w:lang/>
        </w:rPr>
      </w:pPr>
    </w:p>
    <w:p w:rsidR="0073709A" w:rsidRDefault="0073709A" w:rsidP="0073709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ОГЛАС</w:t>
      </w:r>
    </w:p>
    <w:p w:rsidR="0073709A" w:rsidRDefault="0073709A" w:rsidP="0073709A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>О РАСПИСИВАЊУ ЈАВНЕ ЛИЦИТАЦИЈЕ ЗА ПРОДАЈУ КОРИШЋЕНОГ ГРАЂЕВИНСКОГ МАТЕРИЈАЛА – ПОЛИВНИ ЦРЕП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ОШ „ Карађорђе Петровић“ Крушевица, оглашава продају путем јеане лицитације грађевински материјал: </w:t>
      </w:r>
    </w:p>
    <w:p w:rsidR="0073709A" w:rsidRDefault="0073709A" w:rsidP="0073709A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ПОЛОВНИ ЦРЕП.......................................................................3.000 комада</w:t>
      </w:r>
    </w:p>
    <w:p w:rsidR="0073709A" w:rsidRDefault="0073709A" w:rsidP="0073709A">
      <w:pPr>
        <w:ind w:left="720"/>
        <w:rPr>
          <w:sz w:val="24"/>
          <w:szCs w:val="24"/>
          <w:lang/>
        </w:rPr>
      </w:pPr>
      <w:r>
        <w:rPr>
          <w:sz w:val="24"/>
          <w:szCs w:val="24"/>
          <w:lang/>
        </w:rPr>
        <w:t>Почетна цена за половни цреп 10 динара.</w:t>
      </w:r>
    </w:p>
    <w:p w:rsidR="0073709A" w:rsidRDefault="0073709A" w:rsidP="0073709A">
      <w:pPr>
        <w:ind w:left="720"/>
        <w:rPr>
          <w:sz w:val="24"/>
          <w:szCs w:val="24"/>
          <w:lang/>
        </w:rPr>
      </w:pPr>
      <w:r>
        <w:rPr>
          <w:sz w:val="24"/>
          <w:szCs w:val="24"/>
          <w:lang/>
        </w:rPr>
        <w:t>Грађевиски цреп се прдаје у виђеном стању  без пава купца на накнадну рекламацију 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Право учешће имају прана и физичка лица са територије Републике Србије, која уплате депозит  у висини од 10% од почетнецене грађевинског материјала који лицитирају.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Уплата депозита извршити на рачун ОШ „ Карађорђ Петровић“ Крушевица, бр. 840- 931660-09 позив на број 269 од 17. 06. 2022 . године, са назнаком: уплата депозита за јавну лицитацију.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Уплата мора бити  извршена најкасније до почетка одржавања лицитације. </w:t>
      </w:r>
    </w:p>
    <w:p w:rsidR="0073709A" w:rsidRPr="000211C6" w:rsidRDefault="0073709A" w:rsidP="0073709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 w:rsidRPr="000211C6">
        <w:rPr>
          <w:b/>
          <w:sz w:val="24"/>
          <w:szCs w:val="24"/>
          <w:lang/>
        </w:rPr>
        <w:t>Датум, време и место одржавања јавне</w:t>
      </w:r>
      <w:r>
        <w:rPr>
          <w:sz w:val="24"/>
          <w:szCs w:val="24"/>
          <w:lang/>
        </w:rPr>
        <w:t xml:space="preserve"> </w:t>
      </w:r>
      <w:r w:rsidRPr="000211C6">
        <w:rPr>
          <w:b/>
          <w:sz w:val="24"/>
          <w:szCs w:val="24"/>
          <w:lang/>
        </w:rPr>
        <w:t xml:space="preserve">лицитације је  21. 06. 2022. Године у 9 часова у ОШ „ Карађорђе Петровић“ Крушевица. 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Пријава  на лицитацији  за физичка  лиаца треба да садржи : име и презиме, пребиувалите, ЈМБГ,  број личне карте и број телефона.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Пријава за лицитацију павна лица треба да садржи : назив и седиште правног лица, ПИБ,  матични број, потпис овлашћеног лица оверен печатом, број телефона, и име и презиме особез контакт.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Грађевински материјал који је предмет продаје, доделиће се оном ученснику лицитације који понуди највишу цену.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Сви заинтересовани понуђачи су дужни да на почетку  лицитације достави Комисији  признаницу о уплати депозита.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Депозит се не враћа  понуђачу  чију понуду Комисија прихвати као најповољнију, већ се иста задржава и рачуна као аванс  за уплату  купопродајне цене.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Разлика  између депонованог износа и кпопродајне цене купац ће уплатити на рачун Општине Власотинце, а у сагласности са одредбама уговора о купопродаји  који буде закључен по окончаној лицитацији.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У случају одустајања од потписивања уговора о купопродаји  депозит се задржава , тј. уплаћени депозит се не враћа.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Осалим понуђачима уплаћени депозит се враћа у року од 5 дана на исти начин на који је уплаћен.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Уговор о купопродаји  се закључује са учесником  који понуди највишу цену у року од 5 дана од дана поптисивања записника о  резултатима јавне лицитације.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Купљени грађевински материјал купац је дужан да исплати у целости пре преузимања, у року од 5 дана од дана потписивања купопрдајног уговора.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У случају да купац не исплати уговорену цену у уговореном року, сматараће се да је одустао од  коуповине и нема право на повраћај  депозита.</w:t>
      </w:r>
    </w:p>
    <w:p w:rsidR="0073709A" w:rsidRDefault="0073709A" w:rsidP="0073709A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Детаљније инфомације у вези са продајом половног рађевинског материјала путем јавне лицитације бр. тел. 065/2496221.</w:t>
      </w:r>
    </w:p>
    <w:p w:rsidR="0073709A" w:rsidRDefault="0073709A" w:rsidP="0073709A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Оглас објавити на Сајт ОШ „ Карађорђе Петровић“ Крушевица.</w:t>
      </w:r>
    </w:p>
    <w:p w:rsidR="0073709A" w:rsidRDefault="0073709A" w:rsidP="0073709A">
      <w:pPr>
        <w:ind w:left="720"/>
        <w:rPr>
          <w:sz w:val="24"/>
          <w:szCs w:val="24"/>
          <w:lang/>
        </w:rPr>
      </w:pPr>
      <w:r>
        <w:rPr>
          <w:sz w:val="24"/>
          <w:szCs w:val="24"/>
          <w:lang/>
        </w:rPr>
        <w:t>У Крушевици, 17. 06. 2022. године.</w:t>
      </w:r>
    </w:p>
    <w:p w:rsidR="0073709A" w:rsidRPr="00C11C83" w:rsidRDefault="0073709A" w:rsidP="0073709A">
      <w:pPr>
        <w:ind w:left="720"/>
        <w:rPr>
          <w:sz w:val="24"/>
          <w:szCs w:val="24"/>
          <w:lang/>
        </w:rPr>
      </w:pPr>
      <w:r>
        <w:rPr>
          <w:sz w:val="24"/>
          <w:szCs w:val="24"/>
          <w:lang/>
        </w:rPr>
        <w:t>КОМИСИЈА ЗА ОТУЂИВАЊЕ ИЗ ЈАВНЕ СВОЈИНЕ ПОКРЕТНИХ СТВАРИ – КОРИШЋЕНОГ ГРАЂЕВИНСКОГ МАГТЕРИЈАЛА ПОЛОВНИ ЦРЕП</w:t>
      </w:r>
    </w:p>
    <w:p w:rsidR="00E02967" w:rsidRDefault="00E02967"/>
    <w:sectPr w:rsidR="00E02967" w:rsidSect="00E0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D2A"/>
    <w:multiLevelType w:val="hybridMultilevel"/>
    <w:tmpl w:val="34C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46577"/>
    <w:multiLevelType w:val="hybridMultilevel"/>
    <w:tmpl w:val="85A0CCF0"/>
    <w:lvl w:ilvl="0" w:tplc="4ED6E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3709A"/>
    <w:rsid w:val="0073709A"/>
    <w:rsid w:val="00E0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1</cp:revision>
  <dcterms:created xsi:type="dcterms:W3CDTF">2022-06-17T08:39:00Z</dcterms:created>
  <dcterms:modified xsi:type="dcterms:W3CDTF">2022-06-17T08:40:00Z</dcterms:modified>
</cp:coreProperties>
</file>